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DD" w:rsidRPr="00074AE6" w:rsidRDefault="00EC1FDD" w:rsidP="00EC1FDD">
      <w:pPr>
        <w:rPr>
          <w:rFonts w:ascii="Times New Roman" w:hAnsi="Times New Roman"/>
          <w:b/>
          <w:sz w:val="24"/>
          <w:szCs w:val="24"/>
        </w:rPr>
      </w:pPr>
      <w:r w:rsidRPr="00074AE6">
        <w:rPr>
          <w:rFonts w:ascii="Times New Roman" w:hAnsi="Times New Roman"/>
          <w:b/>
          <w:sz w:val="24"/>
          <w:szCs w:val="24"/>
        </w:rPr>
        <w:t>Aktion  „Depotkunst ans Licht“</w:t>
      </w:r>
    </w:p>
    <w:p w:rsidR="00EC1FDD" w:rsidRDefault="00EC1FDD" w:rsidP="00EC1FDD">
      <w:pPr>
        <w:pStyle w:val="KeinLeerraum"/>
        <w:rPr>
          <w:rFonts w:ascii="Times New Roman" w:hAnsi="Times New Roman"/>
        </w:rPr>
      </w:pPr>
      <w:r w:rsidRPr="00074AE6">
        <w:rPr>
          <w:rFonts w:ascii="Times New Roman" w:hAnsi="Times New Roman"/>
        </w:rPr>
        <w:t xml:space="preserve">Seit März 2017 läuft die </w:t>
      </w:r>
      <w:r w:rsidRPr="00657E71">
        <w:rPr>
          <w:rFonts w:ascii="Times New Roman" w:hAnsi="Times New Roman"/>
          <w:b/>
        </w:rPr>
        <w:t>Initiative „Ein Kunsthaus für Jena“,</w:t>
      </w:r>
      <w:r>
        <w:rPr>
          <w:rFonts w:ascii="Times New Roman" w:hAnsi="Times New Roman"/>
        </w:rPr>
        <w:t xml:space="preserve"> die auf große Resonanz in der Bevölkerung stößt. </w:t>
      </w:r>
    </w:p>
    <w:p w:rsidR="00EC1FDD" w:rsidRDefault="00EC1FDD" w:rsidP="00EC1FDD">
      <w:pPr>
        <w:pStyle w:val="KeinLeerraum"/>
        <w:rPr>
          <w:rFonts w:ascii="Times New Roman" w:hAnsi="Times New Roman"/>
        </w:rPr>
      </w:pPr>
      <w:r w:rsidRPr="00657E71">
        <w:rPr>
          <w:rFonts w:ascii="Times New Roman" w:hAnsi="Times New Roman"/>
          <w:b/>
        </w:rPr>
        <w:t>Ziel der Initiative</w:t>
      </w:r>
      <w:r>
        <w:rPr>
          <w:rFonts w:ascii="Times New Roman" w:hAnsi="Times New Roman"/>
        </w:rPr>
        <w:t xml:space="preserve"> ist es, die Gelegenheit zu nutzen, welche die Neubebauung des Eichplatzes in den nächsten Jahren bietet. Dort könnten endlich  geeignete Ausstellungsflächen entstehen, die von der Kunstsammlung der Stadt so dringend benötigt werden. </w:t>
      </w:r>
      <w:r w:rsidRPr="00074AE6">
        <w:rPr>
          <w:rFonts w:ascii="Times New Roman" w:hAnsi="Times New Roman"/>
        </w:rPr>
        <w:t xml:space="preserve"> </w:t>
      </w:r>
      <w:r>
        <w:rPr>
          <w:rFonts w:ascii="Times New Roman" w:hAnsi="Times New Roman"/>
        </w:rPr>
        <w:t xml:space="preserve">Wir wollen den Weg ebnen für </w:t>
      </w:r>
      <w:r w:rsidRPr="004337B8">
        <w:rPr>
          <w:rFonts w:ascii="Times New Roman" w:hAnsi="Times New Roman"/>
        </w:rPr>
        <w:t>ein</w:t>
      </w:r>
      <w:r w:rsidRPr="00504AD5">
        <w:rPr>
          <w:rFonts w:ascii="Times New Roman" w:hAnsi="Times New Roman"/>
          <w:b/>
        </w:rPr>
        <w:t xml:space="preserve"> Kunsthaus auf dem Eichplatz</w:t>
      </w:r>
      <w:r>
        <w:rPr>
          <w:rFonts w:ascii="Times New Roman" w:hAnsi="Times New Roman"/>
          <w:b/>
        </w:rPr>
        <w:t>,</w:t>
      </w:r>
      <w:r>
        <w:rPr>
          <w:rFonts w:ascii="Times New Roman" w:hAnsi="Times New Roman"/>
        </w:rPr>
        <w:t xml:space="preserve"> konzipiert  als öffentlicher Raum, der alle gesellschaftlichen Gruppen der Stadt zur friedlichen  Begegnung und zum kreativen gesellschaftlichen  Disput einlädt. </w:t>
      </w:r>
    </w:p>
    <w:p w:rsidR="00EC1FDD" w:rsidRDefault="00EC1FDD" w:rsidP="00EC1FDD">
      <w:pPr>
        <w:pStyle w:val="KeinLeerraum"/>
        <w:rPr>
          <w:rFonts w:ascii="Times New Roman" w:hAnsi="Times New Roman"/>
        </w:rPr>
      </w:pPr>
    </w:p>
    <w:p w:rsidR="00EC1FDD" w:rsidRDefault="00EC1FDD" w:rsidP="00EC1FDD">
      <w:pPr>
        <w:pStyle w:val="KeinLeerraum"/>
        <w:rPr>
          <w:rFonts w:ascii="Times New Roman" w:hAnsi="Times New Roman"/>
        </w:rPr>
      </w:pPr>
      <w:r>
        <w:rPr>
          <w:rFonts w:ascii="Times New Roman" w:hAnsi="Times New Roman"/>
        </w:rPr>
        <w:t xml:space="preserve">Um dieses Ziel zu erreichen, haben wir im August 2017 einen  Förderverein gegründet. Und nun planen wir für </w:t>
      </w:r>
      <w:r w:rsidRPr="000943FB">
        <w:rPr>
          <w:rFonts w:ascii="Times New Roman" w:hAnsi="Times New Roman"/>
          <w:b/>
        </w:rPr>
        <w:t>Mai / Juni 2018</w:t>
      </w:r>
      <w:r>
        <w:rPr>
          <w:rFonts w:ascii="Times New Roman" w:hAnsi="Times New Roman"/>
        </w:rPr>
        <w:t xml:space="preserve"> eine interessante V</w:t>
      </w:r>
      <w:r w:rsidR="00364813">
        <w:rPr>
          <w:rFonts w:ascii="Times New Roman" w:hAnsi="Times New Roman"/>
        </w:rPr>
        <w:t>eranstaltungsreihe, zu der wir Sie ger</w:t>
      </w:r>
      <w:r>
        <w:rPr>
          <w:rFonts w:ascii="Times New Roman" w:hAnsi="Times New Roman"/>
        </w:rPr>
        <w:t>n</w:t>
      </w:r>
      <w:r w:rsidR="00364813">
        <w:rPr>
          <w:rFonts w:ascii="Times New Roman" w:hAnsi="Times New Roman"/>
        </w:rPr>
        <w:t xml:space="preserve"> einladen </w:t>
      </w:r>
      <w:r>
        <w:rPr>
          <w:rFonts w:ascii="Times New Roman" w:hAnsi="Times New Roman"/>
        </w:rPr>
        <w:t>laden möchten.</w:t>
      </w:r>
    </w:p>
    <w:p w:rsidR="00EC1FDD" w:rsidRDefault="00EC1FDD" w:rsidP="00EC1FDD">
      <w:pPr>
        <w:pStyle w:val="KeinLeerraum"/>
        <w:rPr>
          <w:rFonts w:ascii="Times New Roman" w:hAnsi="Times New Roman"/>
        </w:rPr>
      </w:pPr>
    </w:p>
    <w:tbl>
      <w:tblPr>
        <w:tblStyle w:val="Tabellengitternetz"/>
        <w:tblW w:w="0" w:type="auto"/>
        <w:jc w:val="center"/>
        <w:tblLook w:val="04A0"/>
      </w:tblPr>
      <w:tblGrid>
        <w:gridCol w:w="3978"/>
        <w:gridCol w:w="3540"/>
      </w:tblGrid>
      <w:tr w:rsidR="00EC1FDD" w:rsidTr="00F40B55">
        <w:trPr>
          <w:trHeight w:val="5738"/>
          <w:jc w:val="center"/>
        </w:trPr>
        <w:tc>
          <w:tcPr>
            <w:tcW w:w="3970" w:type="dxa"/>
            <w:tcBorders>
              <w:top w:val="nil"/>
              <w:left w:val="nil"/>
              <w:bottom w:val="nil"/>
              <w:right w:val="nil"/>
            </w:tcBorders>
          </w:tcPr>
          <w:p w:rsidR="00EC1FDD" w:rsidRDefault="00EC1FDD" w:rsidP="00F40B55">
            <w:pPr>
              <w:pStyle w:val="KeinLeerraum"/>
              <w:rPr>
                <w:rFonts w:ascii="Times New Roman" w:hAnsi="Times New Roman"/>
              </w:rPr>
            </w:pPr>
            <w:r w:rsidRPr="008337A7">
              <w:rPr>
                <w:rFonts w:ascii="Times New Roman" w:hAnsi="Times New Roman"/>
                <w:noProof/>
                <w:lang w:eastAsia="de-DE"/>
              </w:rPr>
              <w:drawing>
                <wp:inline distT="0" distB="0" distL="0" distR="0">
                  <wp:extent cx="2369312" cy="3352800"/>
                  <wp:effectExtent l="1905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73098" cy="3358157"/>
                          </a:xfrm>
                          <a:prstGeom prst="rect">
                            <a:avLst/>
                          </a:prstGeom>
                          <a:noFill/>
                          <a:ln w="9525">
                            <a:noFill/>
                            <a:miter lim="800000"/>
                            <a:headEnd/>
                            <a:tailEnd/>
                          </a:ln>
                        </pic:spPr>
                      </pic:pic>
                    </a:graphicData>
                  </a:graphic>
                </wp:inline>
              </w:drawing>
            </w:r>
          </w:p>
        </w:tc>
        <w:tc>
          <w:tcPr>
            <w:tcW w:w="3540" w:type="dxa"/>
            <w:tcBorders>
              <w:top w:val="nil"/>
              <w:left w:val="nil"/>
              <w:bottom w:val="nil"/>
              <w:right w:val="nil"/>
            </w:tcBorders>
          </w:tcPr>
          <w:p w:rsidR="00EC1FDD" w:rsidRDefault="00EC1FDD" w:rsidP="00F40B55">
            <w:pPr>
              <w:pStyle w:val="Listenabsatz"/>
              <w:ind w:left="0"/>
              <w:jc w:val="center"/>
              <w:rPr>
                <w:b/>
              </w:rPr>
            </w:pPr>
            <w:r w:rsidRPr="003F64A6">
              <w:rPr>
                <w:b/>
              </w:rPr>
              <w:t>Der Förderverein</w:t>
            </w:r>
          </w:p>
          <w:p w:rsidR="00EC1FDD" w:rsidRDefault="00EC1FDD" w:rsidP="00F40B55">
            <w:pPr>
              <w:pStyle w:val="Listenabsatz"/>
              <w:ind w:left="0"/>
              <w:jc w:val="center"/>
              <w:rPr>
                <w:b/>
              </w:rPr>
            </w:pPr>
            <w:r w:rsidRPr="003F64A6">
              <w:rPr>
                <w:b/>
              </w:rPr>
              <w:t>Ein KUNSTHAUS für JENA präsentiert:</w:t>
            </w:r>
          </w:p>
          <w:p w:rsidR="00EC1FDD" w:rsidRDefault="00EC1FDD" w:rsidP="00F40B55">
            <w:pPr>
              <w:pStyle w:val="Listenabsatz"/>
              <w:ind w:left="0"/>
              <w:jc w:val="center"/>
              <w:rPr>
                <w:b/>
                <w:sz w:val="28"/>
                <w:szCs w:val="28"/>
              </w:rPr>
            </w:pPr>
            <w:r w:rsidRPr="003F64A6">
              <w:rPr>
                <w:b/>
                <w:sz w:val="28"/>
                <w:szCs w:val="28"/>
              </w:rPr>
              <w:t>„Depotkunst ans Licht“</w:t>
            </w:r>
          </w:p>
          <w:p w:rsidR="00EC1FDD" w:rsidRPr="005A071D" w:rsidRDefault="00EC1FDD" w:rsidP="00F40B55">
            <w:pPr>
              <w:pStyle w:val="Listenabsatz"/>
              <w:ind w:left="0"/>
              <w:jc w:val="center"/>
            </w:pPr>
            <w:r w:rsidRPr="005A071D">
              <w:t>Von der Schöpferkraft des Menschen</w:t>
            </w:r>
          </w:p>
          <w:p w:rsidR="00EC1FDD" w:rsidRPr="005A071D" w:rsidRDefault="00EC1FDD" w:rsidP="00F40B55">
            <w:pPr>
              <w:pStyle w:val="KeinLeerraum"/>
              <w:jc w:val="center"/>
            </w:pPr>
            <w:r w:rsidRPr="005A071D">
              <w:t>Bürger für Kunst – Kunst für Bürger</w:t>
            </w:r>
          </w:p>
          <w:p w:rsidR="00EC1FDD" w:rsidRPr="005A071D" w:rsidRDefault="00EC1FDD" w:rsidP="00F40B55">
            <w:pPr>
              <w:pStyle w:val="KeinLeerraum"/>
              <w:jc w:val="center"/>
            </w:pPr>
            <w:r w:rsidRPr="005A071D">
              <w:t>........................</w:t>
            </w:r>
          </w:p>
          <w:p w:rsidR="00EC1FDD" w:rsidRDefault="00EC1FDD" w:rsidP="00F40B55">
            <w:pPr>
              <w:pStyle w:val="KeinLeerraum"/>
              <w:jc w:val="center"/>
              <w:rPr>
                <w:b/>
              </w:rPr>
            </w:pPr>
            <w:r>
              <w:rPr>
                <w:b/>
              </w:rPr>
              <w:t xml:space="preserve">Mai </w:t>
            </w:r>
          </w:p>
          <w:p w:rsidR="00EC1FDD" w:rsidRDefault="00EC1FDD" w:rsidP="00F40B55">
            <w:pPr>
              <w:pStyle w:val="KeinLeerraum"/>
              <w:jc w:val="center"/>
              <w:rPr>
                <w:b/>
              </w:rPr>
            </w:pPr>
            <w:r>
              <w:rPr>
                <w:b/>
              </w:rPr>
              <w:t xml:space="preserve">Auftakt mit Ausstellung von Werken aus dem Depot in der Stadtkirche </w:t>
            </w:r>
          </w:p>
          <w:p w:rsidR="00EC1FDD" w:rsidRDefault="00EC1FDD" w:rsidP="00F40B55">
            <w:pPr>
              <w:pStyle w:val="KeinLeerraum"/>
              <w:jc w:val="center"/>
              <w:rPr>
                <w:b/>
              </w:rPr>
            </w:pPr>
          </w:p>
          <w:p w:rsidR="00EC1FDD" w:rsidRDefault="00EC1FDD" w:rsidP="00F40B55">
            <w:pPr>
              <w:pStyle w:val="KeinLeerraum"/>
              <w:jc w:val="center"/>
              <w:rPr>
                <w:b/>
              </w:rPr>
            </w:pPr>
            <w:r>
              <w:rPr>
                <w:b/>
              </w:rPr>
              <w:t>Mai / Juni</w:t>
            </w:r>
          </w:p>
          <w:p w:rsidR="00EC1FDD" w:rsidRDefault="00EC1FDD" w:rsidP="00F40B55">
            <w:pPr>
              <w:pStyle w:val="KeinLeerraum"/>
              <w:jc w:val="center"/>
              <w:rPr>
                <w:b/>
              </w:rPr>
            </w:pPr>
            <w:r>
              <w:rPr>
                <w:b/>
              </w:rPr>
              <w:t>Depotkunst im Schaufenster entdecken</w:t>
            </w:r>
          </w:p>
          <w:p w:rsidR="00EC1FDD" w:rsidRDefault="00EC1FDD" w:rsidP="00F40B55">
            <w:pPr>
              <w:pStyle w:val="KeinLeerraum"/>
              <w:jc w:val="center"/>
            </w:pPr>
            <w:r w:rsidRPr="00792C04">
              <w:t>Ausstellung von Kopien in verschiedenen Läden und Lokalen  der Stadt</w:t>
            </w:r>
          </w:p>
          <w:p w:rsidR="00EC1FDD" w:rsidRDefault="00EC1FDD" w:rsidP="00F40B55">
            <w:pPr>
              <w:pStyle w:val="KeinLeerraum"/>
              <w:jc w:val="center"/>
            </w:pPr>
          </w:p>
          <w:p w:rsidR="00EC1FDD" w:rsidRPr="00792C04" w:rsidRDefault="00EC1FDD" w:rsidP="00F40B55">
            <w:pPr>
              <w:pStyle w:val="KeinLeerraum"/>
              <w:jc w:val="center"/>
              <w:rPr>
                <w:b/>
              </w:rPr>
            </w:pPr>
            <w:r w:rsidRPr="00792C04">
              <w:rPr>
                <w:b/>
              </w:rPr>
              <w:t>Juni</w:t>
            </w:r>
          </w:p>
          <w:p w:rsidR="00EC1FDD" w:rsidRPr="00792C04" w:rsidRDefault="00EC1FDD" w:rsidP="00F40B55">
            <w:pPr>
              <w:pStyle w:val="KeinLeerraum"/>
              <w:jc w:val="center"/>
              <w:rPr>
                <w:b/>
              </w:rPr>
            </w:pPr>
            <w:r w:rsidRPr="00792C04">
              <w:rPr>
                <w:b/>
              </w:rPr>
              <w:t xml:space="preserve">Abschlussausstellung im </w:t>
            </w:r>
            <w:proofErr w:type="spellStart"/>
            <w:r w:rsidRPr="00792C04">
              <w:rPr>
                <w:b/>
              </w:rPr>
              <w:t>Trafo</w:t>
            </w:r>
            <w:proofErr w:type="spellEnd"/>
          </w:p>
          <w:p w:rsidR="00EC1FDD" w:rsidRDefault="00EC1FDD" w:rsidP="00F40B55">
            <w:pPr>
              <w:pStyle w:val="KeinLeerraum"/>
              <w:jc w:val="center"/>
            </w:pPr>
            <w:r>
              <w:t>Regionale Künstler lassen sich von Depotkunst inspirieren</w:t>
            </w:r>
          </w:p>
          <w:p w:rsidR="00EC1FDD" w:rsidRDefault="00EC1FDD" w:rsidP="00F40B55">
            <w:pPr>
              <w:pStyle w:val="KeinLeerraum"/>
              <w:ind w:left="2511" w:hanging="2511"/>
              <w:jc w:val="both"/>
              <w:rPr>
                <w:rFonts w:ascii="Times New Roman" w:hAnsi="Times New Roman"/>
              </w:rPr>
            </w:pPr>
          </w:p>
        </w:tc>
      </w:tr>
    </w:tbl>
    <w:p w:rsidR="00FB600F" w:rsidRDefault="00EC1FDD" w:rsidP="00EC1FDD">
      <w:pPr>
        <w:pStyle w:val="KeinLeerraum"/>
        <w:rPr>
          <w:rFonts w:ascii="Times New Roman" w:hAnsi="Times New Roman"/>
        </w:rPr>
      </w:pPr>
      <w:r w:rsidRPr="00074AE6">
        <w:rPr>
          <w:rFonts w:ascii="Times New Roman" w:hAnsi="Times New Roman"/>
        </w:rPr>
        <w:lastRenderedPageBreak/>
        <w:t xml:space="preserve">Mit der Aktion </w:t>
      </w:r>
      <w:r w:rsidRPr="00504AD5">
        <w:rPr>
          <w:rFonts w:ascii="Times New Roman" w:hAnsi="Times New Roman"/>
          <w:b/>
        </w:rPr>
        <w:t>„Depotkunst ans Licht“</w:t>
      </w:r>
      <w:r w:rsidRPr="00074AE6">
        <w:rPr>
          <w:rFonts w:ascii="Times New Roman" w:hAnsi="Times New Roman"/>
        </w:rPr>
        <w:t xml:space="preserve"> wollen wir das Bewusstsein der Stadtgesellschaft dafür </w:t>
      </w:r>
      <w:r>
        <w:rPr>
          <w:rFonts w:ascii="Times New Roman" w:hAnsi="Times New Roman"/>
        </w:rPr>
        <w:t xml:space="preserve">schärfen, dass Jena </w:t>
      </w:r>
      <w:r w:rsidRPr="00074AE6">
        <w:rPr>
          <w:rFonts w:ascii="Times New Roman" w:hAnsi="Times New Roman"/>
        </w:rPr>
        <w:t xml:space="preserve"> im Besitz von kostbaren Kunstschätzen ist, die nicht im Depot verbleiben, sondern </w:t>
      </w:r>
      <w:r>
        <w:rPr>
          <w:rFonts w:ascii="Times New Roman" w:hAnsi="Times New Roman"/>
        </w:rPr>
        <w:t>der Öffentlichkeit zugänglich gemacht werden</w:t>
      </w:r>
      <w:r w:rsidRPr="00074AE6">
        <w:rPr>
          <w:rFonts w:ascii="Times New Roman" w:hAnsi="Times New Roman"/>
        </w:rPr>
        <w:t xml:space="preserve"> sollten. </w:t>
      </w:r>
    </w:p>
    <w:p w:rsidR="00EC1FDD" w:rsidRDefault="00FB600F" w:rsidP="00EC1FDD">
      <w:pPr>
        <w:pStyle w:val="KeinLeerraum"/>
        <w:rPr>
          <w:rFonts w:ascii="Times New Roman" w:hAnsi="Times New Roman"/>
        </w:rPr>
      </w:pPr>
      <w:r>
        <w:rPr>
          <w:rFonts w:ascii="Times New Roman" w:hAnsi="Times New Roman"/>
        </w:rPr>
        <w:t xml:space="preserve">Außerdem wollen wir einen kleinen Vorgeschmack darauf schaffen, wie Kunst die Stadtbevölkerung weiter  ins Gespräch bringen kann und den kreativen Austausch zu Themen unserer Zeit  befördert. </w:t>
      </w:r>
    </w:p>
    <w:p w:rsidR="00EC1FDD" w:rsidRDefault="00EC1FDD" w:rsidP="00EC1FDD">
      <w:pPr>
        <w:pStyle w:val="KeinLeerraum"/>
        <w:rPr>
          <w:rFonts w:ascii="Times New Roman" w:hAnsi="Times New Roman"/>
        </w:rPr>
      </w:pPr>
    </w:p>
    <w:p w:rsidR="00EC1FDD" w:rsidRDefault="00EC1FDD" w:rsidP="00EC1FDD">
      <w:pPr>
        <w:pStyle w:val="KeinLeerraum"/>
        <w:rPr>
          <w:rFonts w:ascii="Times New Roman" w:hAnsi="Times New Roman"/>
        </w:rPr>
      </w:pPr>
      <w:r w:rsidRPr="00504AD5">
        <w:rPr>
          <w:rFonts w:ascii="Times New Roman" w:hAnsi="Times New Roman"/>
          <w:b/>
        </w:rPr>
        <w:t>Die drei Teile der Aktion</w:t>
      </w:r>
      <w:r>
        <w:rPr>
          <w:rFonts w:ascii="Times New Roman" w:hAnsi="Times New Roman"/>
        </w:rPr>
        <w:t xml:space="preserve"> </w:t>
      </w:r>
      <w:proofErr w:type="gramStart"/>
      <w:r>
        <w:rPr>
          <w:rFonts w:ascii="Times New Roman" w:hAnsi="Times New Roman"/>
        </w:rPr>
        <w:t>werden</w:t>
      </w:r>
      <w:proofErr w:type="gramEnd"/>
      <w:r>
        <w:rPr>
          <w:rFonts w:ascii="Times New Roman" w:hAnsi="Times New Roman"/>
        </w:rPr>
        <w:t xml:space="preserve"> von begleitenden Veranstaltungen wie Lesungen, Vorträgen und Konzerten umrahmt. So konnten wir z.B. schon Prof. Wolfgang Ullrich gewinnen, der einen Vortrag zum Thema Kreativität halten wird. </w:t>
      </w:r>
    </w:p>
    <w:p w:rsidR="00EC1FDD" w:rsidRDefault="00EC1FDD" w:rsidP="00EC1FDD">
      <w:pPr>
        <w:pStyle w:val="KeinLeerraum"/>
        <w:rPr>
          <w:rFonts w:ascii="Times New Roman" w:hAnsi="Times New Roman"/>
        </w:rPr>
      </w:pPr>
    </w:p>
    <w:p w:rsidR="00EC1FDD" w:rsidRDefault="00EC1FDD" w:rsidP="00EC1FDD">
      <w:pPr>
        <w:pStyle w:val="KeinLeerraum"/>
        <w:rPr>
          <w:rFonts w:ascii="Times New Roman" w:hAnsi="Times New Roman"/>
        </w:rPr>
      </w:pPr>
      <w:r>
        <w:rPr>
          <w:rFonts w:ascii="Times New Roman" w:hAnsi="Times New Roman"/>
        </w:rPr>
        <w:t xml:space="preserve">Für die </w:t>
      </w:r>
      <w:r w:rsidRPr="008A6F20">
        <w:rPr>
          <w:rFonts w:ascii="Times New Roman" w:hAnsi="Times New Roman"/>
          <w:b/>
        </w:rPr>
        <w:t>Schaufensteraktion</w:t>
      </w:r>
      <w:r>
        <w:rPr>
          <w:rFonts w:ascii="Times New Roman" w:hAnsi="Times New Roman"/>
        </w:rPr>
        <w:t xml:space="preserve"> wollen wir Musiker</w:t>
      </w:r>
      <w:r w:rsidR="00FB600F">
        <w:rPr>
          <w:rFonts w:ascii="Times New Roman" w:hAnsi="Times New Roman"/>
        </w:rPr>
        <w:t xml:space="preserve">, Maler, Grafiker </w:t>
      </w:r>
      <w:r>
        <w:rPr>
          <w:rFonts w:ascii="Times New Roman" w:hAnsi="Times New Roman"/>
        </w:rPr>
        <w:t xml:space="preserve"> und Texter verschiedenster Altersstufen gewinnen, die sich von den  gezeigten Werkkopien inspirieren lassen und vor Ort bei einer kleinen Vernissage in einen kreativen Dialog mit den Werken treten.</w:t>
      </w:r>
    </w:p>
    <w:p w:rsidR="00EC1FDD" w:rsidRDefault="00EC1FDD" w:rsidP="00EC1FDD">
      <w:pPr>
        <w:pStyle w:val="KeinLeerraum"/>
        <w:rPr>
          <w:rFonts w:ascii="Times New Roman" w:hAnsi="Times New Roman"/>
        </w:rPr>
      </w:pPr>
    </w:p>
    <w:p w:rsidR="00EC1FDD" w:rsidRDefault="00EC1FDD" w:rsidP="00EC1FDD">
      <w:pPr>
        <w:pStyle w:val="KeinLeerraum"/>
        <w:rPr>
          <w:rFonts w:ascii="Times New Roman" w:hAnsi="Times New Roman"/>
        </w:rPr>
      </w:pPr>
      <w:r>
        <w:rPr>
          <w:rFonts w:ascii="Times New Roman" w:hAnsi="Times New Roman"/>
        </w:rPr>
        <w:t xml:space="preserve">Für die </w:t>
      </w:r>
      <w:r w:rsidRPr="008A6F20">
        <w:rPr>
          <w:rFonts w:ascii="Times New Roman" w:hAnsi="Times New Roman"/>
          <w:b/>
        </w:rPr>
        <w:t xml:space="preserve">Abschlussausstellung im Juni  in der </w:t>
      </w:r>
      <w:proofErr w:type="spellStart"/>
      <w:r w:rsidRPr="008A6F20">
        <w:rPr>
          <w:rFonts w:ascii="Times New Roman" w:hAnsi="Times New Roman"/>
          <w:b/>
        </w:rPr>
        <w:t>Trafostation</w:t>
      </w:r>
      <w:proofErr w:type="spellEnd"/>
      <w:r>
        <w:rPr>
          <w:rFonts w:ascii="Times New Roman" w:hAnsi="Times New Roman"/>
        </w:rPr>
        <w:t xml:space="preserve">  möchten wir regionale Künstler </w:t>
      </w:r>
      <w:r w:rsidR="00A37546">
        <w:rPr>
          <w:rFonts w:ascii="Times New Roman" w:hAnsi="Times New Roman"/>
        </w:rPr>
        <w:t>einladen</w:t>
      </w:r>
      <w:r>
        <w:rPr>
          <w:rFonts w:ascii="Times New Roman" w:hAnsi="Times New Roman"/>
        </w:rPr>
        <w:t xml:space="preserve">, die Werke aus der Kunstsammlung als Quelle der eigenen schöpferischen Tätigkeit </w:t>
      </w:r>
      <w:r w:rsidR="00A37546">
        <w:rPr>
          <w:rFonts w:ascii="Times New Roman" w:hAnsi="Times New Roman"/>
        </w:rPr>
        <w:t xml:space="preserve">zu </w:t>
      </w:r>
      <w:r>
        <w:rPr>
          <w:rFonts w:ascii="Times New Roman" w:hAnsi="Times New Roman"/>
        </w:rPr>
        <w:t xml:space="preserve">nutzen. </w:t>
      </w:r>
    </w:p>
    <w:p w:rsidR="00EC1FDD" w:rsidRDefault="00EC1FDD" w:rsidP="00EC1FDD">
      <w:pPr>
        <w:pStyle w:val="KeinLeerraum"/>
        <w:rPr>
          <w:rFonts w:ascii="Times New Roman" w:hAnsi="Times New Roman"/>
        </w:rPr>
      </w:pPr>
    </w:p>
    <w:p w:rsidR="00EC1FDD" w:rsidRDefault="00A37546" w:rsidP="00EC1FDD">
      <w:pPr>
        <w:pStyle w:val="KeinLeerraum"/>
        <w:rPr>
          <w:rFonts w:ascii="Times New Roman" w:hAnsi="Times New Roman"/>
        </w:rPr>
      </w:pPr>
      <w:r>
        <w:rPr>
          <w:rFonts w:ascii="Times New Roman" w:hAnsi="Times New Roman"/>
        </w:rPr>
        <w:t>Noch stehen wir mit unserer</w:t>
      </w:r>
      <w:r w:rsidR="00EC1FDD">
        <w:rPr>
          <w:rFonts w:ascii="Times New Roman" w:hAnsi="Times New Roman"/>
        </w:rPr>
        <w:t xml:space="preserve"> Idee ziemlich  am Anfang der Planung und wir hoffen auf  Ihre Unterstützung bei der Konkretisierung dieses Vorhabens. </w:t>
      </w:r>
    </w:p>
    <w:p w:rsidR="00EC1FDD" w:rsidRDefault="00EC1FDD" w:rsidP="00EC1FDD">
      <w:pPr>
        <w:pStyle w:val="KeinLeerraum"/>
        <w:rPr>
          <w:rFonts w:ascii="Times New Roman" w:hAnsi="Times New Roman"/>
        </w:rPr>
      </w:pPr>
    </w:p>
    <w:p w:rsidR="00EC1FDD" w:rsidRDefault="00364813" w:rsidP="00EC1FDD">
      <w:pPr>
        <w:pStyle w:val="KeinLeerraum"/>
        <w:rPr>
          <w:rFonts w:ascii="Times New Roman" w:hAnsi="Times New Roman"/>
        </w:rPr>
      </w:pPr>
      <w:r>
        <w:rPr>
          <w:rFonts w:ascii="Times New Roman" w:hAnsi="Times New Roman"/>
        </w:rPr>
        <w:t xml:space="preserve">Wenn Sie als Besitzer eines Ladens oder Lokals im Stadtzentrum,  als Verein, als bildende Künstler, Autoren  oder Musiker Interesse bekommen haben, sich an unserer Aktion zu beteiligen, dann nehmen Sie mit uns Kontakt auf. </w:t>
      </w:r>
    </w:p>
    <w:p w:rsidR="00364813" w:rsidRDefault="00364813" w:rsidP="00EC1FDD">
      <w:pPr>
        <w:pStyle w:val="KeinLeerraum"/>
        <w:rPr>
          <w:rFonts w:ascii="Times New Roman" w:hAnsi="Times New Roman"/>
        </w:rPr>
      </w:pPr>
    </w:p>
    <w:p w:rsidR="00EC1FDD" w:rsidRDefault="00EC1FDD" w:rsidP="00EC1FDD">
      <w:pPr>
        <w:pStyle w:val="KeinLeerraum"/>
        <w:rPr>
          <w:rFonts w:ascii="Times New Roman" w:hAnsi="Times New Roman"/>
        </w:rPr>
      </w:pPr>
      <w:r>
        <w:rPr>
          <w:rFonts w:ascii="Times New Roman" w:hAnsi="Times New Roman"/>
        </w:rPr>
        <w:t>Wir würden uns sehr freuen, wenn Sie das Anliegen un</w:t>
      </w:r>
      <w:r w:rsidR="00FB600F">
        <w:rPr>
          <w:rFonts w:ascii="Times New Roman" w:hAnsi="Times New Roman"/>
        </w:rPr>
        <w:t>seres Fördervereins durch Ihre Mita</w:t>
      </w:r>
      <w:r>
        <w:rPr>
          <w:rFonts w:ascii="Times New Roman" w:hAnsi="Times New Roman"/>
        </w:rPr>
        <w:t xml:space="preserve">rbeit unterstützen. </w:t>
      </w:r>
    </w:p>
    <w:p w:rsidR="00364813" w:rsidRDefault="00364813" w:rsidP="00EC1FDD">
      <w:pPr>
        <w:pStyle w:val="KeinLeerraum"/>
        <w:rPr>
          <w:rFonts w:ascii="Times New Roman" w:hAnsi="Times New Roman"/>
        </w:rPr>
      </w:pPr>
    </w:p>
    <w:p w:rsidR="00EC1FDD" w:rsidRDefault="00EC1FDD" w:rsidP="00EC1FDD">
      <w:pPr>
        <w:pStyle w:val="KeinLeerraum"/>
        <w:rPr>
          <w:rFonts w:ascii="Times New Roman" w:hAnsi="Times New Roman"/>
        </w:rPr>
      </w:pPr>
      <w:r>
        <w:rPr>
          <w:rFonts w:ascii="Times New Roman" w:hAnsi="Times New Roman"/>
        </w:rPr>
        <w:t xml:space="preserve">Nun sind wir gespannt auf Ihre  Rückmeldungen, Anregungen und Ideen. </w:t>
      </w:r>
    </w:p>
    <w:p w:rsidR="00EC1FDD" w:rsidRDefault="00EC1FDD" w:rsidP="00EC1FDD">
      <w:pPr>
        <w:pStyle w:val="KeinLeerraum"/>
        <w:rPr>
          <w:rFonts w:ascii="Times New Roman" w:hAnsi="Times New Roman"/>
        </w:rPr>
      </w:pPr>
    </w:p>
    <w:p w:rsidR="00EC1FDD" w:rsidRDefault="00EC1FDD" w:rsidP="00EC1FDD">
      <w:pPr>
        <w:pStyle w:val="KeinLeerraum"/>
        <w:rPr>
          <w:rFonts w:ascii="Times New Roman" w:hAnsi="Times New Roman"/>
        </w:rPr>
      </w:pPr>
      <w:r>
        <w:rPr>
          <w:rFonts w:ascii="Times New Roman" w:hAnsi="Times New Roman"/>
        </w:rPr>
        <w:t xml:space="preserve">Mit freundlichen Grüßen </w:t>
      </w:r>
    </w:p>
    <w:p w:rsidR="00EC1FDD" w:rsidRDefault="00EC1FDD" w:rsidP="00EC1FDD">
      <w:pPr>
        <w:pStyle w:val="KeinLeerraum"/>
        <w:rPr>
          <w:rFonts w:ascii="Times New Roman" w:hAnsi="Times New Roman"/>
        </w:rPr>
      </w:pPr>
      <w:r>
        <w:rPr>
          <w:rFonts w:ascii="Times New Roman" w:hAnsi="Times New Roman"/>
        </w:rPr>
        <w:t>Heidrun Schrade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Stand: Jan. 2018</w:t>
      </w:r>
    </w:p>
    <w:p w:rsidR="00EC1FDD" w:rsidRDefault="00EC1FDD" w:rsidP="00EC1FDD">
      <w:pPr>
        <w:pStyle w:val="KeinLeerraum"/>
        <w:rPr>
          <w:rFonts w:ascii="Times New Roman" w:hAnsi="Times New Roman"/>
        </w:rPr>
      </w:pPr>
      <w:r>
        <w:rPr>
          <w:rFonts w:ascii="Times New Roman" w:hAnsi="Times New Roman"/>
        </w:rPr>
        <w:t>.....................................................................................................................................</w:t>
      </w:r>
    </w:p>
    <w:p w:rsidR="00EC1FDD" w:rsidRPr="009B710B" w:rsidRDefault="00EC1FDD" w:rsidP="00EC1FDD">
      <w:pPr>
        <w:pStyle w:val="KeinLeerraum"/>
        <w:rPr>
          <w:rFonts w:ascii="Times New Roman" w:hAnsi="Times New Roman"/>
          <w:b/>
          <w:color w:val="1F497D" w:themeColor="text2"/>
        </w:rPr>
      </w:pPr>
      <w:r>
        <w:rPr>
          <w:rFonts w:ascii="Times New Roman" w:hAnsi="Times New Roman"/>
        </w:rPr>
        <w:t xml:space="preserve">Ausführliche Infos auf unserer Web-Seite: </w:t>
      </w:r>
      <w:r w:rsidRPr="009B710B">
        <w:rPr>
          <w:rFonts w:ascii="Times New Roman" w:hAnsi="Times New Roman"/>
          <w:b/>
          <w:color w:val="1F497D" w:themeColor="text2"/>
        </w:rPr>
        <w:t>https://ein-kunsthaus-fuer-jena.de/</w:t>
      </w:r>
    </w:p>
    <w:p w:rsidR="00EC1FDD" w:rsidRDefault="00EC1FDD" w:rsidP="00EC1FDD">
      <w:r w:rsidRPr="009B710B">
        <w:rPr>
          <w:rFonts w:ascii="Times New Roman" w:hAnsi="Times New Roman"/>
          <w:color w:val="auto"/>
        </w:rPr>
        <w:t>Kontakt:</w:t>
      </w:r>
      <w:r w:rsidRPr="009B710B">
        <w:rPr>
          <w:rFonts w:ascii="Times New Roman" w:hAnsi="Times New Roman"/>
          <w:b/>
          <w:color w:val="1F497D" w:themeColor="text2"/>
        </w:rPr>
        <w:t xml:space="preserve"> </w:t>
      </w:r>
      <w:r>
        <w:rPr>
          <w:rFonts w:ascii="Times New Roman" w:hAnsi="Times New Roman"/>
          <w:b/>
          <w:color w:val="1F497D" w:themeColor="text2"/>
        </w:rPr>
        <w:tab/>
      </w:r>
      <w:hyperlink r:id="rId5" w:history="1">
        <w:r w:rsidRPr="009B710B">
          <w:rPr>
            <w:rStyle w:val="Hyperlink"/>
            <w:rFonts w:ascii="Times New Roman" w:hAnsi="Times New Roman"/>
            <w:b/>
            <w:color w:val="1F497D" w:themeColor="text2"/>
            <w:u w:val="none"/>
          </w:rPr>
          <w:t>heidrun-schrade@web.de</w:t>
        </w:r>
      </w:hyperlink>
    </w:p>
    <w:p w:rsidR="00D25BA8" w:rsidRDefault="00D25BA8"/>
    <w:sectPr w:rsidR="00D25BA8" w:rsidSect="00765502">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C1FDD"/>
    <w:rsid w:val="00364813"/>
    <w:rsid w:val="003D7038"/>
    <w:rsid w:val="004337B8"/>
    <w:rsid w:val="00803177"/>
    <w:rsid w:val="008648C2"/>
    <w:rsid w:val="008E7BA6"/>
    <w:rsid w:val="009B5921"/>
    <w:rsid w:val="00A37546"/>
    <w:rsid w:val="00AF0A73"/>
    <w:rsid w:val="00D25BA8"/>
    <w:rsid w:val="00EC1FDD"/>
    <w:rsid w:val="00FB2FBE"/>
    <w:rsid w:val="00FB60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color w:val="000000"/>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1F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C1FDD"/>
    <w:pPr>
      <w:spacing w:after="0" w:line="240" w:lineRule="auto"/>
    </w:pPr>
  </w:style>
  <w:style w:type="paragraph" w:styleId="Listenabsatz">
    <w:name w:val="List Paragraph"/>
    <w:basedOn w:val="Standard"/>
    <w:uiPriority w:val="34"/>
    <w:qFormat/>
    <w:rsid w:val="00EC1FDD"/>
    <w:pPr>
      <w:ind w:left="720"/>
      <w:contextualSpacing/>
    </w:pPr>
  </w:style>
  <w:style w:type="table" w:styleId="Tabellengitternetz">
    <w:name w:val="Table Grid"/>
    <w:basedOn w:val="NormaleTabelle"/>
    <w:uiPriority w:val="59"/>
    <w:rsid w:val="00EC1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C1FDD"/>
    <w:rPr>
      <w:color w:val="0000FF" w:themeColor="hyperlink"/>
      <w:u w:val="single"/>
    </w:rPr>
  </w:style>
  <w:style w:type="paragraph" w:styleId="Sprechblasentext">
    <w:name w:val="Balloon Text"/>
    <w:basedOn w:val="Standard"/>
    <w:link w:val="SprechblasentextZchn"/>
    <w:uiPriority w:val="99"/>
    <w:semiHidden/>
    <w:unhideWhenUsed/>
    <w:rsid w:val="00EC1F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idrun-schrade@web.de"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Schrade</dc:creator>
  <cp:lastModifiedBy>Schrade</cp:lastModifiedBy>
  <cp:revision>4</cp:revision>
  <dcterms:created xsi:type="dcterms:W3CDTF">2017-12-30T09:30:00Z</dcterms:created>
  <dcterms:modified xsi:type="dcterms:W3CDTF">2018-01-02T14:45:00Z</dcterms:modified>
</cp:coreProperties>
</file>